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61" w:rsidRDefault="001F1EC6">
      <w:r>
        <w:t>Sukladno članku 20. Zakona o javnoj nabavi („NN“ br 90/11., 83/13., 143/13.</w:t>
      </w:r>
      <w:r w:rsidR="00991DDA">
        <w:t xml:space="preserve"> i 13/14.</w:t>
      </w:r>
      <w:r>
        <w:t>) Školski odbor Osnovne škole PEĆINE, Rijeka, Šetalište 13. divi</w:t>
      </w:r>
      <w:r w:rsidR="00832C56">
        <w:t>zije 25, na sjednici održanoj 2</w:t>
      </w:r>
      <w:r w:rsidR="00C562B1">
        <w:t>1</w:t>
      </w:r>
      <w:r>
        <w:t>. prosinca 201</w:t>
      </w:r>
      <w:r w:rsidR="006F0D70">
        <w:t>7</w:t>
      </w:r>
      <w:r>
        <w:t>. donosi</w:t>
      </w:r>
    </w:p>
    <w:p w:rsidR="001F1EC6" w:rsidRPr="00FF6FBD" w:rsidRDefault="001F1EC6">
      <w:pPr>
        <w:rPr>
          <w:sz w:val="28"/>
          <w:szCs w:val="28"/>
        </w:rPr>
      </w:pPr>
    </w:p>
    <w:p w:rsidR="001F1EC6" w:rsidRDefault="001F1EC6" w:rsidP="00FF6FBD">
      <w:pPr>
        <w:spacing w:after="0"/>
        <w:jc w:val="center"/>
        <w:rPr>
          <w:b/>
          <w:sz w:val="28"/>
          <w:szCs w:val="28"/>
        </w:rPr>
      </w:pPr>
      <w:r w:rsidRPr="00FF6FBD">
        <w:rPr>
          <w:b/>
          <w:sz w:val="28"/>
          <w:szCs w:val="28"/>
        </w:rPr>
        <w:t xml:space="preserve">PLAN NABAVE </w:t>
      </w:r>
    </w:p>
    <w:p w:rsidR="00FF6FBD" w:rsidRPr="00FF6FBD" w:rsidRDefault="00832C56" w:rsidP="00FF6F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OSNOVNE ŠKOLE PEĆINE ZA 201</w:t>
      </w:r>
      <w:r w:rsidR="006F0D70">
        <w:rPr>
          <w:b/>
          <w:sz w:val="28"/>
          <w:szCs w:val="28"/>
        </w:rPr>
        <w:t>8</w:t>
      </w:r>
      <w:r w:rsidR="00FF6FBD">
        <w:rPr>
          <w:b/>
          <w:sz w:val="28"/>
          <w:szCs w:val="28"/>
        </w:rPr>
        <w:t>. g.</w:t>
      </w:r>
    </w:p>
    <w:p w:rsidR="001F1EC6" w:rsidRDefault="001F1EC6" w:rsidP="001F1EC6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3827"/>
        <w:gridCol w:w="851"/>
        <w:gridCol w:w="1559"/>
        <w:gridCol w:w="407"/>
        <w:gridCol w:w="1011"/>
        <w:gridCol w:w="1345"/>
        <w:gridCol w:w="1422"/>
        <w:gridCol w:w="1734"/>
      </w:tblGrid>
      <w:tr w:rsidR="0027467D" w:rsidTr="007B5B8F">
        <w:tc>
          <w:tcPr>
            <w:tcW w:w="727" w:type="dxa"/>
          </w:tcPr>
          <w:p w:rsidR="0027467D" w:rsidRDefault="0027467D" w:rsidP="001F1EC6">
            <w:r>
              <w:t>Redni broj</w:t>
            </w:r>
          </w:p>
        </w:tc>
        <w:tc>
          <w:tcPr>
            <w:tcW w:w="3827" w:type="dxa"/>
          </w:tcPr>
          <w:p w:rsidR="0027467D" w:rsidRDefault="0027467D" w:rsidP="001F1EC6">
            <w:r>
              <w:t>Predmet nabave</w:t>
            </w:r>
          </w:p>
        </w:tc>
        <w:tc>
          <w:tcPr>
            <w:tcW w:w="851" w:type="dxa"/>
          </w:tcPr>
          <w:p w:rsidR="0027467D" w:rsidRDefault="0027467D" w:rsidP="001F1EC6">
            <w:r>
              <w:t>Ev.</w:t>
            </w:r>
          </w:p>
          <w:p w:rsidR="0027467D" w:rsidRDefault="0027467D" w:rsidP="001F1EC6">
            <w:r>
              <w:t>broj</w:t>
            </w:r>
          </w:p>
        </w:tc>
        <w:tc>
          <w:tcPr>
            <w:tcW w:w="1559" w:type="dxa"/>
          </w:tcPr>
          <w:p w:rsidR="0027467D" w:rsidRDefault="0027467D" w:rsidP="001F1EC6">
            <w:r>
              <w:t>Procijenjena</w:t>
            </w:r>
          </w:p>
          <w:p w:rsidR="0027467D" w:rsidRDefault="0027467D" w:rsidP="001F1EC6">
            <w:r>
              <w:t>vrijednost bez PDV-a</w:t>
            </w:r>
          </w:p>
        </w:tc>
        <w:tc>
          <w:tcPr>
            <w:tcW w:w="407" w:type="dxa"/>
          </w:tcPr>
          <w:p w:rsidR="0027467D" w:rsidRDefault="0027467D" w:rsidP="001F1EC6"/>
        </w:tc>
        <w:tc>
          <w:tcPr>
            <w:tcW w:w="1011" w:type="dxa"/>
          </w:tcPr>
          <w:p w:rsidR="0027467D" w:rsidRDefault="0027467D" w:rsidP="001F1EC6">
            <w:r>
              <w:t>Ugovor ili ostalo</w:t>
            </w:r>
          </w:p>
        </w:tc>
        <w:tc>
          <w:tcPr>
            <w:tcW w:w="1345" w:type="dxa"/>
          </w:tcPr>
          <w:p w:rsidR="0027467D" w:rsidRDefault="0027467D" w:rsidP="001F1EC6">
            <w:r>
              <w:t>Planirani početak postupka</w:t>
            </w:r>
          </w:p>
        </w:tc>
        <w:tc>
          <w:tcPr>
            <w:tcW w:w="1422" w:type="dxa"/>
          </w:tcPr>
          <w:p w:rsidR="0027467D" w:rsidRDefault="0027467D" w:rsidP="001F1EC6">
            <w:r>
              <w:t>Planirano trajanje ugovora</w:t>
            </w:r>
          </w:p>
        </w:tc>
        <w:tc>
          <w:tcPr>
            <w:tcW w:w="1734" w:type="dxa"/>
          </w:tcPr>
          <w:p w:rsidR="0027467D" w:rsidRDefault="0027467D" w:rsidP="001F1EC6">
            <w:r>
              <w:t>VRSTA POSTUPKA</w:t>
            </w:r>
          </w:p>
        </w:tc>
      </w:tr>
    </w:tbl>
    <w:p w:rsidR="0027467D" w:rsidRDefault="0027467D" w:rsidP="001F1EC6"/>
    <w:tbl>
      <w:tblPr>
        <w:tblStyle w:val="Reetkatablice"/>
        <w:tblW w:w="12951" w:type="dxa"/>
        <w:tblLook w:val="04A0" w:firstRow="1" w:lastRow="0" w:firstColumn="1" w:lastColumn="0" w:noHBand="0" w:noVBand="1"/>
      </w:tblPr>
      <w:tblGrid>
        <w:gridCol w:w="718"/>
        <w:gridCol w:w="3846"/>
        <w:gridCol w:w="801"/>
        <w:gridCol w:w="1553"/>
        <w:gridCol w:w="466"/>
        <w:gridCol w:w="942"/>
        <w:gridCol w:w="1373"/>
        <w:gridCol w:w="1391"/>
        <w:gridCol w:w="1861"/>
      </w:tblGrid>
      <w:tr w:rsidR="0027467D" w:rsidTr="00532ABA">
        <w:tc>
          <w:tcPr>
            <w:tcW w:w="718" w:type="dxa"/>
          </w:tcPr>
          <w:p w:rsidR="0027467D" w:rsidRPr="00853398" w:rsidRDefault="0027467D" w:rsidP="001F1EC6">
            <w:pPr>
              <w:rPr>
                <w:b/>
              </w:rPr>
            </w:pPr>
          </w:p>
        </w:tc>
        <w:tc>
          <w:tcPr>
            <w:tcW w:w="3846" w:type="dxa"/>
          </w:tcPr>
          <w:p w:rsidR="0027467D" w:rsidRPr="00853398" w:rsidRDefault="0027467D" w:rsidP="001F1EC6">
            <w:pPr>
              <w:rPr>
                <w:b/>
              </w:rPr>
            </w:pPr>
            <w:r>
              <w:rPr>
                <w:b/>
              </w:rPr>
              <w:t>MATERIJALNI RASHODI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27467D" w:rsidP="001F0A71">
            <w:pPr>
              <w:jc w:val="center"/>
            </w:pP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6C21DF"/>
        </w:tc>
      </w:tr>
      <w:tr w:rsidR="0027467D" w:rsidTr="00532ABA">
        <w:tc>
          <w:tcPr>
            <w:tcW w:w="718" w:type="dxa"/>
            <w:shd w:val="clear" w:color="auto" w:fill="9CC2E5" w:themeFill="accent1" w:themeFillTint="99"/>
          </w:tcPr>
          <w:p w:rsidR="0027467D" w:rsidRPr="00853398" w:rsidRDefault="0027467D" w:rsidP="001F1EC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27467D" w:rsidRPr="00853398" w:rsidRDefault="0027467D" w:rsidP="001F1EC6">
            <w:pPr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553" w:type="dxa"/>
            <w:shd w:val="clear" w:color="auto" w:fill="9CC2E5" w:themeFill="accent1" w:themeFillTint="99"/>
          </w:tcPr>
          <w:p w:rsidR="0027467D" w:rsidRPr="001F0A71" w:rsidRDefault="001F0A71" w:rsidP="001F0A71">
            <w:pPr>
              <w:jc w:val="center"/>
              <w:rPr>
                <w:b/>
              </w:rPr>
            </w:pPr>
            <w:r w:rsidRPr="001F0A71">
              <w:rPr>
                <w:b/>
              </w:rPr>
              <w:t>20</w:t>
            </w:r>
            <w:r w:rsidR="00F2621C">
              <w:rPr>
                <w:b/>
              </w:rPr>
              <w:t>.</w:t>
            </w:r>
            <w:r w:rsidRPr="001F0A71">
              <w:rPr>
                <w:b/>
              </w:rPr>
              <w:t>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942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373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391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861" w:type="dxa"/>
            <w:shd w:val="clear" w:color="auto" w:fill="9CC2E5" w:themeFill="accent1" w:themeFillTint="99"/>
          </w:tcPr>
          <w:p w:rsidR="0027467D" w:rsidRDefault="0027467D" w:rsidP="006C21DF"/>
        </w:tc>
      </w:tr>
      <w:tr w:rsidR="0027467D" w:rsidTr="00532ABA">
        <w:tc>
          <w:tcPr>
            <w:tcW w:w="718" w:type="dxa"/>
          </w:tcPr>
          <w:p w:rsidR="0027467D" w:rsidRPr="0027467D" w:rsidRDefault="0027467D" w:rsidP="001F1EC6">
            <w:r w:rsidRPr="0027467D">
              <w:t>1.1.</w:t>
            </w:r>
          </w:p>
        </w:tc>
        <w:tc>
          <w:tcPr>
            <w:tcW w:w="3846" w:type="dxa"/>
          </w:tcPr>
          <w:p w:rsidR="0027467D" w:rsidRPr="0027467D" w:rsidRDefault="0027467D" w:rsidP="001F1EC6">
            <w:r w:rsidRPr="0027467D">
              <w:t>Naknade za smještaj na službenom putu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  <w:rPr>
                <w:rFonts w:ascii="Calibri" w:hAnsi="Calibri" w:cs="Arial"/>
              </w:rPr>
            </w:pPr>
            <w:r w:rsidRPr="001F0A71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>.</w:t>
            </w:r>
            <w:r w:rsidRPr="001F0A71">
              <w:rPr>
                <w:rFonts w:ascii="Calibri" w:hAnsi="Calibri" w:cs="Arial"/>
              </w:rPr>
              <w:t>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1F1EC6">
            <w:r>
              <w:t>Bagatelna/</w:t>
            </w:r>
          </w:p>
          <w:p w:rsidR="0027467D" w:rsidRDefault="0027467D" w:rsidP="001F1EC6">
            <w:r>
              <w:t>Predračun</w:t>
            </w:r>
          </w:p>
        </w:tc>
      </w:tr>
      <w:tr w:rsidR="0027467D" w:rsidTr="00532ABA">
        <w:trPr>
          <w:trHeight w:val="469"/>
        </w:trPr>
        <w:tc>
          <w:tcPr>
            <w:tcW w:w="718" w:type="dxa"/>
          </w:tcPr>
          <w:p w:rsidR="0027467D" w:rsidRPr="0027467D" w:rsidRDefault="0027467D" w:rsidP="001F1EC6">
            <w:r w:rsidRPr="0027467D">
              <w:t>1.2.</w:t>
            </w:r>
          </w:p>
        </w:tc>
        <w:tc>
          <w:tcPr>
            <w:tcW w:w="3846" w:type="dxa"/>
          </w:tcPr>
          <w:p w:rsidR="0027467D" w:rsidRPr="0027467D" w:rsidRDefault="0027467D" w:rsidP="001F1EC6">
            <w:r w:rsidRPr="0027467D">
              <w:t>Naknade za prijevoz na službenom putu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  <w:rPr>
                <w:rFonts w:ascii="Calibri" w:hAnsi="Calibri" w:cs="Arial"/>
              </w:rPr>
            </w:pPr>
            <w:r w:rsidRPr="001F0A71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>.</w:t>
            </w:r>
            <w:r w:rsidRPr="001F0A71">
              <w:rPr>
                <w:rFonts w:ascii="Calibri" w:hAnsi="Calibri" w:cs="Arial"/>
              </w:rPr>
              <w:t>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27467D" w:rsidTr="00532ABA">
        <w:tc>
          <w:tcPr>
            <w:tcW w:w="718" w:type="dxa"/>
          </w:tcPr>
          <w:p w:rsidR="0027467D" w:rsidRPr="0027467D" w:rsidRDefault="0027467D" w:rsidP="001F1EC6">
            <w:r w:rsidRPr="0027467D">
              <w:t>1.3.</w:t>
            </w:r>
          </w:p>
        </w:tc>
        <w:tc>
          <w:tcPr>
            <w:tcW w:w="3846" w:type="dxa"/>
          </w:tcPr>
          <w:p w:rsidR="0027467D" w:rsidRDefault="0027467D" w:rsidP="001F1EC6">
            <w:r>
              <w:t>Seminari, savjetovanja i simpoziji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  <w:rPr>
                <w:rFonts w:ascii="Calibri" w:hAnsi="Calibri" w:cs="Arial"/>
              </w:rPr>
            </w:pPr>
            <w:r w:rsidRPr="001F0A71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>.</w:t>
            </w:r>
            <w:r w:rsidRPr="001F0A71">
              <w:rPr>
                <w:rFonts w:ascii="Calibri" w:hAnsi="Calibri" w:cs="Arial"/>
              </w:rPr>
              <w:t>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27467D" w:rsidTr="00532ABA">
        <w:tc>
          <w:tcPr>
            <w:tcW w:w="718" w:type="dxa"/>
          </w:tcPr>
          <w:p w:rsidR="0027467D" w:rsidRPr="0027467D" w:rsidRDefault="0027467D" w:rsidP="001F1EC6">
            <w:r w:rsidRPr="0027467D">
              <w:t>1.4.</w:t>
            </w:r>
          </w:p>
        </w:tc>
        <w:tc>
          <w:tcPr>
            <w:tcW w:w="3846" w:type="dxa"/>
          </w:tcPr>
          <w:p w:rsidR="0027467D" w:rsidRDefault="0027467D" w:rsidP="001F1EC6">
            <w:r>
              <w:t>Tečajevi i stručni ispiti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  <w:rPr>
                <w:rFonts w:ascii="Calibri" w:hAnsi="Calibri" w:cs="Arial"/>
              </w:rPr>
            </w:pPr>
            <w:r w:rsidRPr="001F0A71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.</w:t>
            </w:r>
            <w:r w:rsidRPr="001F0A71">
              <w:rPr>
                <w:rFonts w:ascii="Calibri" w:hAnsi="Calibri" w:cs="Arial"/>
              </w:rPr>
              <w:t>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27467D" w:rsidTr="00532ABA">
        <w:tc>
          <w:tcPr>
            <w:tcW w:w="718" w:type="dxa"/>
            <w:shd w:val="clear" w:color="auto" w:fill="9CC2E5" w:themeFill="accent1" w:themeFillTint="99"/>
          </w:tcPr>
          <w:p w:rsidR="0027467D" w:rsidRPr="0027467D" w:rsidRDefault="0027467D" w:rsidP="001F1EC6">
            <w:pPr>
              <w:rPr>
                <w:b/>
              </w:rPr>
            </w:pPr>
            <w:r w:rsidRPr="0027467D">
              <w:rPr>
                <w:b/>
              </w:rPr>
              <w:t>2.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27467D" w:rsidRPr="0027467D" w:rsidRDefault="00532ABA" w:rsidP="001F1EC6">
            <w:pPr>
              <w:rPr>
                <w:b/>
              </w:rPr>
            </w:pPr>
            <w:r>
              <w:rPr>
                <w:b/>
              </w:rPr>
              <w:t>Uredski i ostali materijalni rashodi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553" w:type="dxa"/>
            <w:shd w:val="clear" w:color="auto" w:fill="9CC2E5" w:themeFill="accent1" w:themeFillTint="99"/>
          </w:tcPr>
          <w:p w:rsidR="0027467D" w:rsidRPr="00F2621C" w:rsidRDefault="00532ABA" w:rsidP="001F0A71">
            <w:pPr>
              <w:jc w:val="center"/>
              <w:rPr>
                <w:b/>
              </w:rPr>
            </w:pPr>
            <w:r>
              <w:rPr>
                <w:b/>
              </w:rPr>
              <w:t>48.000,00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942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373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391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861" w:type="dxa"/>
            <w:shd w:val="clear" w:color="auto" w:fill="9CC2E5" w:themeFill="accent1" w:themeFillTint="99"/>
          </w:tcPr>
          <w:p w:rsidR="0027467D" w:rsidRDefault="0027467D" w:rsidP="001F1EC6"/>
        </w:tc>
      </w:tr>
      <w:tr w:rsidR="0027467D" w:rsidTr="00532ABA">
        <w:tc>
          <w:tcPr>
            <w:tcW w:w="718" w:type="dxa"/>
          </w:tcPr>
          <w:p w:rsidR="0027467D" w:rsidRDefault="0027467D" w:rsidP="001F1EC6">
            <w:r>
              <w:t>2.1.</w:t>
            </w:r>
          </w:p>
        </w:tc>
        <w:tc>
          <w:tcPr>
            <w:tcW w:w="3846" w:type="dxa"/>
          </w:tcPr>
          <w:p w:rsidR="0027467D" w:rsidRDefault="0027467D" w:rsidP="001F1EC6">
            <w:r>
              <w:t>Literatura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5.000,00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27467D" w:rsidTr="00532ABA">
        <w:tc>
          <w:tcPr>
            <w:tcW w:w="718" w:type="dxa"/>
          </w:tcPr>
          <w:p w:rsidR="0027467D" w:rsidRDefault="0027467D" w:rsidP="001F1EC6">
            <w:r>
              <w:t>2.2.</w:t>
            </w:r>
          </w:p>
        </w:tc>
        <w:tc>
          <w:tcPr>
            <w:tcW w:w="3846" w:type="dxa"/>
          </w:tcPr>
          <w:p w:rsidR="0027467D" w:rsidRDefault="0027467D" w:rsidP="001F1EC6">
            <w:r>
              <w:t>Uredski materijal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18.000,00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27467D" w:rsidTr="00532ABA">
        <w:tc>
          <w:tcPr>
            <w:tcW w:w="718" w:type="dxa"/>
          </w:tcPr>
          <w:p w:rsidR="0027467D" w:rsidRPr="0027467D" w:rsidRDefault="0027467D" w:rsidP="001F1EC6">
            <w:r>
              <w:t>2.3.</w:t>
            </w:r>
          </w:p>
        </w:tc>
        <w:tc>
          <w:tcPr>
            <w:tcW w:w="3846" w:type="dxa"/>
          </w:tcPr>
          <w:p w:rsidR="0027467D" w:rsidRPr="0027467D" w:rsidRDefault="0027467D" w:rsidP="001F1EC6">
            <w:r>
              <w:t>Materijal za čišćenje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532ABA" w:rsidP="001F0A71">
            <w:pPr>
              <w:jc w:val="center"/>
            </w:pPr>
            <w:r>
              <w:t>8</w:t>
            </w:r>
            <w:r w:rsidR="001F0A71">
              <w:t>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27467D" w:rsidTr="00532ABA">
        <w:tc>
          <w:tcPr>
            <w:tcW w:w="718" w:type="dxa"/>
          </w:tcPr>
          <w:p w:rsidR="0027467D" w:rsidRDefault="0027467D" w:rsidP="001F1EC6">
            <w:r>
              <w:t>2.4.</w:t>
            </w:r>
          </w:p>
        </w:tc>
        <w:tc>
          <w:tcPr>
            <w:tcW w:w="3846" w:type="dxa"/>
          </w:tcPr>
          <w:p w:rsidR="0027467D" w:rsidRDefault="0027467D" w:rsidP="001F1EC6">
            <w:r>
              <w:t>Materijal za higijensku potrebu i njegu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532ABA" w:rsidP="001F0A71">
            <w:pPr>
              <w:jc w:val="center"/>
            </w:pPr>
            <w:r>
              <w:t>8</w:t>
            </w:r>
            <w:r w:rsidR="001F0A71">
              <w:t>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27467D" w:rsidTr="00532ABA">
        <w:tc>
          <w:tcPr>
            <w:tcW w:w="718" w:type="dxa"/>
          </w:tcPr>
          <w:p w:rsidR="0027467D" w:rsidRDefault="0027467D" w:rsidP="001F1EC6">
            <w:r>
              <w:lastRenderedPageBreak/>
              <w:t>2.5.</w:t>
            </w:r>
          </w:p>
        </w:tc>
        <w:tc>
          <w:tcPr>
            <w:tcW w:w="3846" w:type="dxa"/>
          </w:tcPr>
          <w:p w:rsidR="0027467D" w:rsidRDefault="00532ABA" w:rsidP="00532ABA">
            <w:r>
              <w:t>Ostali m</w:t>
            </w:r>
            <w:r w:rsidR="0027467D">
              <w:t>aterijal za potrebe redovnog poslovanja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9.000,00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532ABA" w:rsidTr="00532ABA">
        <w:tc>
          <w:tcPr>
            <w:tcW w:w="718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  <w:r w:rsidRPr="00532ABA">
              <w:rPr>
                <w:b/>
              </w:rPr>
              <w:t>3.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532ABA" w:rsidRPr="00532ABA" w:rsidRDefault="00532ABA" w:rsidP="00532ABA">
            <w:pPr>
              <w:rPr>
                <w:b/>
              </w:rPr>
            </w:pPr>
            <w:r w:rsidRPr="00532ABA">
              <w:rPr>
                <w:b/>
              </w:rPr>
              <w:t>Namirnice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532ABA" w:rsidRPr="00532ABA" w:rsidRDefault="00532ABA" w:rsidP="001F0A71">
            <w:pPr>
              <w:jc w:val="center"/>
              <w:rPr>
                <w:b/>
              </w:rPr>
            </w:pPr>
            <w:r>
              <w:rPr>
                <w:b/>
              </w:rPr>
              <w:t>153.660,00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532ABA" w:rsidRPr="00532ABA" w:rsidRDefault="00532ABA" w:rsidP="0079141F">
            <w:pPr>
              <w:rPr>
                <w:b/>
              </w:rPr>
            </w:pPr>
          </w:p>
        </w:tc>
      </w:tr>
      <w:tr w:rsidR="00532ABA" w:rsidTr="00532ABA">
        <w:tc>
          <w:tcPr>
            <w:tcW w:w="718" w:type="dxa"/>
            <w:shd w:val="clear" w:color="auto" w:fill="FFFFFF" w:themeFill="background1"/>
          </w:tcPr>
          <w:p w:rsidR="00532ABA" w:rsidRPr="00532ABA" w:rsidRDefault="00532ABA" w:rsidP="001F1EC6">
            <w:r>
              <w:t>3.1.</w:t>
            </w:r>
          </w:p>
        </w:tc>
        <w:tc>
          <w:tcPr>
            <w:tcW w:w="3846" w:type="dxa"/>
            <w:shd w:val="clear" w:color="auto" w:fill="FFFFFF" w:themeFill="background1"/>
          </w:tcPr>
          <w:p w:rsidR="00532ABA" w:rsidRPr="00532ABA" w:rsidRDefault="00532ABA" w:rsidP="00532ABA">
            <w:r w:rsidRPr="00532ABA">
              <w:t>Mlijeko i mliječni proizvodi</w:t>
            </w:r>
          </w:p>
        </w:tc>
        <w:tc>
          <w:tcPr>
            <w:tcW w:w="801" w:type="dxa"/>
            <w:shd w:val="clear" w:color="auto" w:fill="FFFFFF" w:themeFill="background1"/>
          </w:tcPr>
          <w:p w:rsidR="00532ABA" w:rsidRPr="00532ABA" w:rsidRDefault="00532ABA" w:rsidP="001F1EC6"/>
        </w:tc>
        <w:tc>
          <w:tcPr>
            <w:tcW w:w="1553" w:type="dxa"/>
            <w:shd w:val="clear" w:color="auto" w:fill="FFFFFF" w:themeFill="background1"/>
          </w:tcPr>
          <w:p w:rsidR="00532ABA" w:rsidRPr="00532ABA" w:rsidRDefault="00532ABA" w:rsidP="001F0A71">
            <w:pPr>
              <w:jc w:val="center"/>
            </w:pPr>
            <w:r w:rsidRPr="00532ABA">
              <w:t>6.500,00</w:t>
            </w:r>
          </w:p>
        </w:tc>
        <w:tc>
          <w:tcPr>
            <w:tcW w:w="466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532ABA" w:rsidRPr="00532ABA" w:rsidRDefault="00532ABA" w:rsidP="0079141F">
            <w:r w:rsidRPr="00532ABA">
              <w:t>Bagatelna/ugovor</w:t>
            </w:r>
          </w:p>
        </w:tc>
      </w:tr>
      <w:tr w:rsidR="00532ABA" w:rsidTr="00532ABA">
        <w:tc>
          <w:tcPr>
            <w:tcW w:w="718" w:type="dxa"/>
            <w:shd w:val="clear" w:color="auto" w:fill="FFFFFF" w:themeFill="background1"/>
          </w:tcPr>
          <w:p w:rsidR="00532ABA" w:rsidRDefault="00532ABA" w:rsidP="001F1EC6">
            <w:r>
              <w:t>3.2.</w:t>
            </w:r>
          </w:p>
        </w:tc>
        <w:tc>
          <w:tcPr>
            <w:tcW w:w="3846" w:type="dxa"/>
            <w:shd w:val="clear" w:color="auto" w:fill="FFFFFF" w:themeFill="background1"/>
          </w:tcPr>
          <w:p w:rsidR="00532ABA" w:rsidRPr="00532ABA" w:rsidRDefault="00C26EC1" w:rsidP="00532ABA">
            <w:r>
              <w:t>Mlinarski i pekarski proizvodi</w:t>
            </w:r>
          </w:p>
        </w:tc>
        <w:tc>
          <w:tcPr>
            <w:tcW w:w="801" w:type="dxa"/>
            <w:shd w:val="clear" w:color="auto" w:fill="FFFFFF" w:themeFill="background1"/>
          </w:tcPr>
          <w:p w:rsidR="00532ABA" w:rsidRPr="00532ABA" w:rsidRDefault="00532ABA" w:rsidP="001F1EC6"/>
        </w:tc>
        <w:tc>
          <w:tcPr>
            <w:tcW w:w="1553" w:type="dxa"/>
            <w:shd w:val="clear" w:color="auto" w:fill="FFFFFF" w:themeFill="background1"/>
          </w:tcPr>
          <w:p w:rsidR="00532ABA" w:rsidRPr="00532ABA" w:rsidRDefault="00532ABA" w:rsidP="001F0A71">
            <w:pPr>
              <w:jc w:val="center"/>
            </w:pPr>
            <w:r>
              <w:t>20.000,00</w:t>
            </w:r>
          </w:p>
        </w:tc>
        <w:tc>
          <w:tcPr>
            <w:tcW w:w="466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532ABA" w:rsidRPr="00532ABA" w:rsidRDefault="00532ABA" w:rsidP="0079141F">
            <w:pPr>
              <w:rPr>
                <w:b/>
              </w:rPr>
            </w:pPr>
            <w:r w:rsidRPr="00532ABA">
              <w:t>Bagatelna/ugovor</w:t>
            </w:r>
          </w:p>
        </w:tc>
      </w:tr>
      <w:tr w:rsidR="00532ABA" w:rsidTr="00532ABA">
        <w:tc>
          <w:tcPr>
            <w:tcW w:w="718" w:type="dxa"/>
            <w:shd w:val="clear" w:color="auto" w:fill="FFFFFF" w:themeFill="background1"/>
          </w:tcPr>
          <w:p w:rsidR="00532ABA" w:rsidRDefault="00532ABA" w:rsidP="001F1EC6">
            <w:r>
              <w:t>3.3.</w:t>
            </w:r>
          </w:p>
        </w:tc>
        <w:tc>
          <w:tcPr>
            <w:tcW w:w="3846" w:type="dxa"/>
            <w:shd w:val="clear" w:color="auto" w:fill="FFFFFF" w:themeFill="background1"/>
          </w:tcPr>
          <w:p w:rsidR="00532ABA" w:rsidRDefault="00532ABA" w:rsidP="00532ABA">
            <w:r>
              <w:t>Pića i napitci</w:t>
            </w:r>
          </w:p>
        </w:tc>
        <w:tc>
          <w:tcPr>
            <w:tcW w:w="801" w:type="dxa"/>
            <w:shd w:val="clear" w:color="auto" w:fill="FFFFFF" w:themeFill="background1"/>
          </w:tcPr>
          <w:p w:rsidR="00532ABA" w:rsidRPr="00532ABA" w:rsidRDefault="00532ABA" w:rsidP="001F1EC6"/>
        </w:tc>
        <w:tc>
          <w:tcPr>
            <w:tcW w:w="1553" w:type="dxa"/>
            <w:shd w:val="clear" w:color="auto" w:fill="FFFFFF" w:themeFill="background1"/>
          </w:tcPr>
          <w:p w:rsidR="00532ABA" w:rsidRDefault="00532ABA" w:rsidP="001F0A71">
            <w:pPr>
              <w:jc w:val="center"/>
            </w:pPr>
            <w:r>
              <w:t>12.000,00</w:t>
            </w:r>
          </w:p>
        </w:tc>
        <w:tc>
          <w:tcPr>
            <w:tcW w:w="466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532ABA" w:rsidRPr="00532ABA" w:rsidRDefault="00532ABA" w:rsidP="0079141F">
            <w:pPr>
              <w:rPr>
                <w:b/>
              </w:rPr>
            </w:pPr>
            <w:r w:rsidRPr="00532ABA">
              <w:t>Bagatelna/ugovor</w:t>
            </w:r>
          </w:p>
        </w:tc>
      </w:tr>
      <w:tr w:rsidR="00532ABA" w:rsidTr="00532ABA">
        <w:tc>
          <w:tcPr>
            <w:tcW w:w="718" w:type="dxa"/>
            <w:shd w:val="clear" w:color="auto" w:fill="FFFFFF" w:themeFill="background1"/>
          </w:tcPr>
          <w:p w:rsidR="00532ABA" w:rsidRDefault="00532ABA" w:rsidP="001F1EC6">
            <w:r>
              <w:t>3.4.</w:t>
            </w:r>
          </w:p>
        </w:tc>
        <w:tc>
          <w:tcPr>
            <w:tcW w:w="3846" w:type="dxa"/>
            <w:shd w:val="clear" w:color="auto" w:fill="FFFFFF" w:themeFill="background1"/>
          </w:tcPr>
          <w:p w:rsidR="00532ABA" w:rsidRDefault="00C26EC1" w:rsidP="00532ABA">
            <w:r>
              <w:t xml:space="preserve">Voće i povrće </w:t>
            </w:r>
          </w:p>
        </w:tc>
        <w:tc>
          <w:tcPr>
            <w:tcW w:w="801" w:type="dxa"/>
            <w:shd w:val="clear" w:color="auto" w:fill="FFFFFF" w:themeFill="background1"/>
          </w:tcPr>
          <w:p w:rsidR="00532ABA" w:rsidRPr="00532ABA" w:rsidRDefault="00532ABA" w:rsidP="001F1EC6"/>
        </w:tc>
        <w:tc>
          <w:tcPr>
            <w:tcW w:w="1553" w:type="dxa"/>
            <w:shd w:val="clear" w:color="auto" w:fill="FFFFFF" w:themeFill="background1"/>
          </w:tcPr>
          <w:p w:rsidR="00532ABA" w:rsidRDefault="00532ABA" w:rsidP="001F0A71">
            <w:pPr>
              <w:jc w:val="center"/>
            </w:pPr>
            <w:r>
              <w:t>5.000,00</w:t>
            </w:r>
          </w:p>
        </w:tc>
        <w:tc>
          <w:tcPr>
            <w:tcW w:w="466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532ABA" w:rsidRPr="00532ABA" w:rsidRDefault="00532ABA" w:rsidP="0079141F">
            <w:pPr>
              <w:rPr>
                <w:b/>
              </w:rPr>
            </w:pPr>
            <w:r w:rsidRPr="00532ABA">
              <w:t>Bagatelna/ugovor</w:t>
            </w:r>
          </w:p>
        </w:tc>
      </w:tr>
      <w:tr w:rsidR="00532ABA" w:rsidTr="00532ABA">
        <w:tc>
          <w:tcPr>
            <w:tcW w:w="718" w:type="dxa"/>
            <w:shd w:val="clear" w:color="auto" w:fill="FFFFFF" w:themeFill="background1"/>
          </w:tcPr>
          <w:p w:rsidR="00532ABA" w:rsidRDefault="00532ABA" w:rsidP="001F1EC6">
            <w:r>
              <w:t>3.5.</w:t>
            </w:r>
          </w:p>
        </w:tc>
        <w:tc>
          <w:tcPr>
            <w:tcW w:w="3846" w:type="dxa"/>
            <w:shd w:val="clear" w:color="auto" w:fill="FFFFFF" w:themeFill="background1"/>
          </w:tcPr>
          <w:p w:rsidR="00532ABA" w:rsidRDefault="00532ABA" w:rsidP="00532ABA">
            <w:r>
              <w:t>Ručak u PB (Blato)</w:t>
            </w:r>
          </w:p>
        </w:tc>
        <w:tc>
          <w:tcPr>
            <w:tcW w:w="801" w:type="dxa"/>
            <w:shd w:val="clear" w:color="auto" w:fill="FFFFFF" w:themeFill="background1"/>
          </w:tcPr>
          <w:p w:rsidR="00532ABA" w:rsidRPr="00532ABA" w:rsidRDefault="00532ABA" w:rsidP="001F1EC6"/>
        </w:tc>
        <w:tc>
          <w:tcPr>
            <w:tcW w:w="1553" w:type="dxa"/>
            <w:shd w:val="clear" w:color="auto" w:fill="FFFFFF" w:themeFill="background1"/>
          </w:tcPr>
          <w:p w:rsidR="00532ABA" w:rsidRDefault="0040741C" w:rsidP="001F0A71">
            <w:pPr>
              <w:jc w:val="center"/>
            </w:pPr>
            <w:r>
              <w:t>102.971,00</w:t>
            </w:r>
          </w:p>
        </w:tc>
        <w:tc>
          <w:tcPr>
            <w:tcW w:w="466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532ABA" w:rsidRPr="00532ABA" w:rsidRDefault="00532ABA" w:rsidP="00C26EC1">
            <w:r w:rsidRPr="00532ABA">
              <w:t>Planirani početak postupka 1.1.201</w:t>
            </w:r>
            <w:r w:rsidR="00C26EC1">
              <w:t>8</w:t>
            </w:r>
            <w:r w:rsidRPr="00532ABA">
              <w:t>.</w:t>
            </w:r>
          </w:p>
        </w:tc>
        <w:tc>
          <w:tcPr>
            <w:tcW w:w="1391" w:type="dxa"/>
            <w:shd w:val="clear" w:color="auto" w:fill="FFFFFF" w:themeFill="background1"/>
          </w:tcPr>
          <w:p w:rsidR="00532ABA" w:rsidRPr="00532ABA" w:rsidRDefault="00532ABA" w:rsidP="00C26EC1">
            <w:r w:rsidRPr="00532ABA">
              <w:t>Rok sklapanja ugovora 31.12.201</w:t>
            </w:r>
            <w:r w:rsidR="00C26EC1">
              <w:t>8</w:t>
            </w:r>
            <w:r w:rsidRPr="00532ABA">
              <w:t>.</w:t>
            </w:r>
          </w:p>
        </w:tc>
        <w:tc>
          <w:tcPr>
            <w:tcW w:w="1861" w:type="dxa"/>
            <w:shd w:val="clear" w:color="auto" w:fill="FFFFFF" w:themeFill="background1"/>
          </w:tcPr>
          <w:p w:rsidR="00532ABA" w:rsidRPr="00532ABA" w:rsidRDefault="00532ABA" w:rsidP="0079141F">
            <w:r w:rsidRPr="00532ABA">
              <w:t>Bagatelna/u</w:t>
            </w:r>
            <w:bookmarkStart w:id="0" w:name="_GoBack"/>
            <w:bookmarkEnd w:id="0"/>
            <w:r w:rsidRPr="00532ABA">
              <w:t>govor</w:t>
            </w:r>
          </w:p>
        </w:tc>
      </w:tr>
      <w:tr w:rsidR="00532ABA" w:rsidTr="00532ABA">
        <w:tc>
          <w:tcPr>
            <w:tcW w:w="718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  <w:r w:rsidRPr="00532ABA">
              <w:rPr>
                <w:b/>
              </w:rPr>
              <w:t>4.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532ABA" w:rsidRPr="00532ABA" w:rsidRDefault="00532ABA" w:rsidP="00532ABA">
            <w:pPr>
              <w:rPr>
                <w:b/>
              </w:rPr>
            </w:pPr>
            <w:r w:rsidRPr="00532ABA">
              <w:rPr>
                <w:b/>
              </w:rPr>
              <w:t>Energija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532ABA" w:rsidRPr="00532ABA" w:rsidRDefault="00C26EC1" w:rsidP="001F0A71">
            <w:pPr>
              <w:jc w:val="center"/>
              <w:rPr>
                <w:b/>
              </w:rPr>
            </w:pPr>
            <w:r>
              <w:rPr>
                <w:b/>
              </w:rPr>
              <w:t>111.980,00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532ABA" w:rsidRPr="00532ABA" w:rsidRDefault="00532ABA" w:rsidP="001F1EC6"/>
        </w:tc>
        <w:tc>
          <w:tcPr>
            <w:tcW w:w="1391" w:type="dxa"/>
            <w:shd w:val="clear" w:color="auto" w:fill="9CC2E5" w:themeFill="accent1" w:themeFillTint="99"/>
          </w:tcPr>
          <w:p w:rsidR="00532ABA" w:rsidRPr="00532ABA" w:rsidRDefault="00532ABA" w:rsidP="001F1EC6"/>
        </w:tc>
        <w:tc>
          <w:tcPr>
            <w:tcW w:w="1861" w:type="dxa"/>
            <w:shd w:val="clear" w:color="auto" w:fill="9CC2E5" w:themeFill="accent1" w:themeFillTint="99"/>
          </w:tcPr>
          <w:p w:rsidR="00532ABA" w:rsidRPr="00532ABA" w:rsidRDefault="00532ABA" w:rsidP="0079141F">
            <w:pPr>
              <w:rPr>
                <w:b/>
              </w:rPr>
            </w:pPr>
          </w:p>
        </w:tc>
      </w:tr>
      <w:tr w:rsidR="0027467D" w:rsidTr="00532ABA">
        <w:tc>
          <w:tcPr>
            <w:tcW w:w="718" w:type="dxa"/>
          </w:tcPr>
          <w:p w:rsidR="0027467D" w:rsidRDefault="00532ABA" w:rsidP="001F1EC6">
            <w:r>
              <w:t>4.1.</w:t>
            </w:r>
          </w:p>
        </w:tc>
        <w:tc>
          <w:tcPr>
            <w:tcW w:w="3846" w:type="dxa"/>
          </w:tcPr>
          <w:p w:rsidR="0027467D" w:rsidRDefault="0027467D" w:rsidP="001F1EC6">
            <w:r>
              <w:t>Opskrba električnom energijom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C26EC1" w:rsidP="001F0A71">
            <w:pPr>
              <w:jc w:val="center"/>
            </w:pPr>
            <w:r>
              <w:t>48</w:t>
            </w:r>
            <w:r w:rsidR="001F0A71">
              <w:t>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Pr="00532ABA" w:rsidRDefault="0027467D" w:rsidP="001F1EC6"/>
        </w:tc>
        <w:tc>
          <w:tcPr>
            <w:tcW w:w="1391" w:type="dxa"/>
          </w:tcPr>
          <w:p w:rsidR="0027467D" w:rsidRPr="00532ABA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532ABA" w:rsidP="0079141F">
            <w:r>
              <w:t>Ugovor</w:t>
            </w:r>
          </w:p>
        </w:tc>
      </w:tr>
      <w:tr w:rsidR="0027467D" w:rsidTr="00532ABA">
        <w:tc>
          <w:tcPr>
            <w:tcW w:w="718" w:type="dxa"/>
          </w:tcPr>
          <w:p w:rsidR="0027467D" w:rsidRDefault="00C26EC1" w:rsidP="001F1EC6">
            <w:r>
              <w:t>4.2</w:t>
            </w:r>
            <w:r w:rsidR="00532ABA">
              <w:t>.</w:t>
            </w:r>
          </w:p>
        </w:tc>
        <w:tc>
          <w:tcPr>
            <w:tcW w:w="3846" w:type="dxa"/>
          </w:tcPr>
          <w:p w:rsidR="0027467D" w:rsidRDefault="0027467D" w:rsidP="001F1EC6">
            <w:r>
              <w:t>Ostali materijal za proizvodnju (lož ulje, nafta i dr.)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40741C" w:rsidP="001F0A71">
            <w:pPr>
              <w:jc w:val="center"/>
            </w:pPr>
            <w:r>
              <w:t>73.420,00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Pr="00532ABA" w:rsidRDefault="00532ABA" w:rsidP="00C26EC1">
            <w:r w:rsidRPr="00532ABA">
              <w:t>Planirani početak postupka 1.</w:t>
            </w:r>
            <w:r w:rsidR="00C26EC1">
              <w:t>2</w:t>
            </w:r>
            <w:r w:rsidRPr="00532ABA">
              <w:t>.2017.</w:t>
            </w:r>
          </w:p>
        </w:tc>
        <w:tc>
          <w:tcPr>
            <w:tcW w:w="1391" w:type="dxa"/>
          </w:tcPr>
          <w:p w:rsidR="0027467D" w:rsidRPr="00532ABA" w:rsidRDefault="00C26EC1" w:rsidP="00C26EC1">
            <w:r>
              <w:t>Rok sklapanja ugovora 31.12.2018</w:t>
            </w:r>
            <w:r w:rsidR="00532ABA" w:rsidRPr="00532ABA">
              <w:t>.</w:t>
            </w:r>
          </w:p>
        </w:tc>
        <w:tc>
          <w:tcPr>
            <w:tcW w:w="1861" w:type="dxa"/>
          </w:tcPr>
          <w:p w:rsidR="0027467D" w:rsidRDefault="00532ABA" w:rsidP="0079141F">
            <w:r>
              <w:t>Bagatelna/ugovor</w:t>
            </w:r>
          </w:p>
        </w:tc>
      </w:tr>
      <w:tr w:rsidR="00532ABA" w:rsidTr="00532ABA">
        <w:tc>
          <w:tcPr>
            <w:tcW w:w="718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  <w:r w:rsidRPr="00532ABA">
              <w:rPr>
                <w:b/>
              </w:rPr>
              <w:t>5.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  <w:r w:rsidRPr="00532ABA">
              <w:rPr>
                <w:b/>
              </w:rPr>
              <w:t>Materijal i dijelovi za tekuće i investicijsko održavanj</w:t>
            </w:r>
            <w:r w:rsidR="00000E71">
              <w:rPr>
                <w:b/>
              </w:rPr>
              <w:t>e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532ABA" w:rsidRPr="00532ABA" w:rsidRDefault="00C26EC1" w:rsidP="001F0A71">
            <w:pPr>
              <w:jc w:val="center"/>
              <w:rPr>
                <w:b/>
              </w:rPr>
            </w:pPr>
            <w:r>
              <w:rPr>
                <w:b/>
              </w:rPr>
              <w:t>16.000,00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532ABA" w:rsidRPr="00532ABA" w:rsidRDefault="00532ABA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532ABA" w:rsidRPr="00532ABA" w:rsidRDefault="00532ABA" w:rsidP="0079141F">
            <w:pPr>
              <w:rPr>
                <w:b/>
              </w:rPr>
            </w:pPr>
          </w:p>
        </w:tc>
      </w:tr>
      <w:tr w:rsidR="0027467D" w:rsidTr="00532ABA">
        <w:tc>
          <w:tcPr>
            <w:tcW w:w="718" w:type="dxa"/>
          </w:tcPr>
          <w:p w:rsidR="0027467D" w:rsidRDefault="00532ABA" w:rsidP="001F1EC6">
            <w:r>
              <w:t>5.1.</w:t>
            </w:r>
          </w:p>
        </w:tc>
        <w:tc>
          <w:tcPr>
            <w:tcW w:w="3846" w:type="dxa"/>
          </w:tcPr>
          <w:p w:rsidR="0027467D" w:rsidRDefault="0027467D" w:rsidP="0027467D">
            <w:r>
              <w:t xml:space="preserve">Materijal i dijelovi za tek. </w:t>
            </w:r>
            <w:r w:rsidR="00000E71">
              <w:t>I</w:t>
            </w:r>
            <w:r>
              <w:t xml:space="preserve"> investicijsko održavanje građevinskih objekata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5.000,00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991DDA"/>
        </w:tc>
        <w:tc>
          <w:tcPr>
            <w:tcW w:w="1391" w:type="dxa"/>
          </w:tcPr>
          <w:p w:rsidR="0027467D" w:rsidRDefault="0027467D" w:rsidP="00991DDA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Pr="00771C1E" w:rsidRDefault="0079141F" w:rsidP="0079141F">
            <w:r>
              <w:t>Predračun</w:t>
            </w:r>
          </w:p>
        </w:tc>
      </w:tr>
      <w:tr w:rsidR="0027467D" w:rsidTr="00532ABA">
        <w:tc>
          <w:tcPr>
            <w:tcW w:w="718" w:type="dxa"/>
          </w:tcPr>
          <w:p w:rsidR="0027467D" w:rsidRPr="008C11C9" w:rsidRDefault="00532ABA" w:rsidP="001F1EC6">
            <w:r>
              <w:t>5.2.</w:t>
            </w:r>
          </w:p>
        </w:tc>
        <w:tc>
          <w:tcPr>
            <w:tcW w:w="3846" w:type="dxa"/>
          </w:tcPr>
          <w:p w:rsidR="0027467D" w:rsidRPr="008C11C9" w:rsidRDefault="008C11C9" w:rsidP="008C11C9">
            <w:r>
              <w:t xml:space="preserve">Materijal i dijelovi za tek. </w:t>
            </w:r>
            <w:r w:rsidR="00000E71">
              <w:t>I</w:t>
            </w:r>
            <w:r>
              <w:t xml:space="preserve"> investicijsko održavanje postrojenja i opreme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5.000,00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27467D" w:rsidTr="00532ABA">
        <w:tc>
          <w:tcPr>
            <w:tcW w:w="718" w:type="dxa"/>
          </w:tcPr>
          <w:p w:rsidR="0027467D" w:rsidRDefault="00532ABA" w:rsidP="001F1EC6">
            <w:r>
              <w:t>5.3.</w:t>
            </w:r>
          </w:p>
        </w:tc>
        <w:tc>
          <w:tcPr>
            <w:tcW w:w="3846" w:type="dxa"/>
          </w:tcPr>
          <w:p w:rsidR="0027467D" w:rsidRDefault="008C11C9" w:rsidP="008B0D00">
            <w:r>
              <w:t>Ostali materijal i dijelovi za tekuće i investicijsko održavanje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6.000,00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79141F" w:rsidRDefault="0079141F" w:rsidP="0079141F">
            <w:r>
              <w:t>Bagatelna/</w:t>
            </w:r>
          </w:p>
          <w:p w:rsidR="0027467D" w:rsidRDefault="0079141F" w:rsidP="0079141F">
            <w:r>
              <w:t>Predračun</w:t>
            </w:r>
          </w:p>
        </w:tc>
      </w:tr>
      <w:tr w:rsidR="00000E71" w:rsidTr="00000E71">
        <w:tc>
          <w:tcPr>
            <w:tcW w:w="718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6.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000E71" w:rsidRPr="00000E71" w:rsidRDefault="00000E71" w:rsidP="008B0D00">
            <w:pPr>
              <w:rPr>
                <w:b/>
              </w:rPr>
            </w:pPr>
            <w:r w:rsidRPr="00000E71">
              <w:rPr>
                <w:b/>
              </w:rPr>
              <w:t>Sitan inventar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000E71" w:rsidRPr="00000E71" w:rsidRDefault="00000E71" w:rsidP="001F0A71">
            <w:pPr>
              <w:jc w:val="center"/>
              <w:rPr>
                <w:b/>
              </w:rPr>
            </w:pPr>
            <w:r w:rsidRPr="00000E71">
              <w:rPr>
                <w:b/>
              </w:rPr>
              <w:t>15.000,00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000E71" w:rsidRPr="00000E71" w:rsidRDefault="00000E71" w:rsidP="0079141F">
            <w:pPr>
              <w:rPr>
                <w:b/>
              </w:rPr>
            </w:pPr>
          </w:p>
        </w:tc>
      </w:tr>
      <w:tr w:rsidR="0027467D" w:rsidTr="00000E71">
        <w:tc>
          <w:tcPr>
            <w:tcW w:w="718" w:type="dxa"/>
            <w:shd w:val="clear" w:color="auto" w:fill="9CC2E5" w:themeFill="accent1" w:themeFillTint="99"/>
          </w:tcPr>
          <w:p w:rsidR="0027467D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7</w:t>
            </w:r>
            <w:r w:rsidR="00532ABA" w:rsidRPr="00000E71">
              <w:rPr>
                <w:b/>
              </w:rPr>
              <w:t>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27467D" w:rsidRPr="00000E71" w:rsidRDefault="008C11C9" w:rsidP="00527609">
            <w:pPr>
              <w:rPr>
                <w:b/>
              </w:rPr>
            </w:pPr>
            <w:r w:rsidRPr="00000E71">
              <w:rPr>
                <w:b/>
              </w:rPr>
              <w:t>Službena, radna i zaštitna odjeća i obuća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27467D" w:rsidRPr="00000E71" w:rsidRDefault="001F0A71" w:rsidP="001F0A71">
            <w:pPr>
              <w:jc w:val="center"/>
              <w:rPr>
                <w:b/>
              </w:rPr>
            </w:pPr>
            <w:r w:rsidRPr="00000E71">
              <w:rPr>
                <w:b/>
              </w:rPr>
              <w:t>1.500,00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27467D" w:rsidRPr="00000E71" w:rsidRDefault="0027467D" w:rsidP="00527609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27467D" w:rsidRPr="00000E71" w:rsidRDefault="0027467D" w:rsidP="0079141F">
            <w:pPr>
              <w:rPr>
                <w:b/>
              </w:rPr>
            </w:pPr>
          </w:p>
        </w:tc>
      </w:tr>
      <w:tr w:rsidR="0027467D" w:rsidTr="00532ABA">
        <w:tc>
          <w:tcPr>
            <w:tcW w:w="718" w:type="dxa"/>
            <w:shd w:val="clear" w:color="auto" w:fill="9CC2E5" w:themeFill="accent1" w:themeFillTint="99"/>
          </w:tcPr>
          <w:p w:rsidR="0027467D" w:rsidRPr="00C13005" w:rsidRDefault="00000E71" w:rsidP="001F1EC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27467D" w:rsidRPr="00C13005" w:rsidRDefault="00000E71" w:rsidP="001F1EC6">
            <w:pPr>
              <w:rPr>
                <w:b/>
              </w:rPr>
            </w:pPr>
            <w:r>
              <w:rPr>
                <w:b/>
              </w:rPr>
              <w:t>Usluge telefona i pošte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553" w:type="dxa"/>
            <w:shd w:val="clear" w:color="auto" w:fill="9CC2E5" w:themeFill="accent1" w:themeFillTint="99"/>
          </w:tcPr>
          <w:p w:rsidR="0027467D" w:rsidRPr="00F2621C" w:rsidRDefault="00000E71" w:rsidP="001F0A71">
            <w:pPr>
              <w:jc w:val="center"/>
              <w:rPr>
                <w:b/>
              </w:rPr>
            </w:pPr>
            <w:r>
              <w:rPr>
                <w:b/>
              </w:rPr>
              <w:t>29.500,00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942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373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391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861" w:type="dxa"/>
            <w:shd w:val="clear" w:color="auto" w:fill="9CC2E5" w:themeFill="accent1" w:themeFillTint="99"/>
          </w:tcPr>
          <w:p w:rsidR="0027467D" w:rsidRDefault="0027467D" w:rsidP="001F1EC6"/>
        </w:tc>
      </w:tr>
      <w:tr w:rsidR="0027467D" w:rsidTr="00532ABA">
        <w:tc>
          <w:tcPr>
            <w:tcW w:w="718" w:type="dxa"/>
          </w:tcPr>
          <w:p w:rsidR="0027467D" w:rsidRDefault="00000E71" w:rsidP="001F1EC6">
            <w:r>
              <w:t>8.1.</w:t>
            </w:r>
          </w:p>
        </w:tc>
        <w:tc>
          <w:tcPr>
            <w:tcW w:w="3846" w:type="dxa"/>
          </w:tcPr>
          <w:p w:rsidR="0027467D" w:rsidRDefault="008C11C9" w:rsidP="001F1EC6">
            <w:r>
              <w:t>Usluge telefona, telefaksa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12.000,00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1F1EC6"/>
        </w:tc>
      </w:tr>
      <w:tr w:rsidR="0027467D" w:rsidTr="00532ABA">
        <w:tc>
          <w:tcPr>
            <w:tcW w:w="718" w:type="dxa"/>
          </w:tcPr>
          <w:p w:rsidR="0027467D" w:rsidRDefault="00000E71" w:rsidP="001F1EC6">
            <w:r>
              <w:t>8.2.</w:t>
            </w:r>
          </w:p>
        </w:tc>
        <w:tc>
          <w:tcPr>
            <w:tcW w:w="3846" w:type="dxa"/>
          </w:tcPr>
          <w:p w:rsidR="0027467D" w:rsidRDefault="008C11C9" w:rsidP="001F1EC6">
            <w:r>
              <w:t>Poštarina (pisma, tiskanice i sl.)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2.500,00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8813E0"/>
        </w:tc>
      </w:tr>
      <w:tr w:rsidR="00000E71" w:rsidTr="00532ABA">
        <w:tc>
          <w:tcPr>
            <w:tcW w:w="718" w:type="dxa"/>
          </w:tcPr>
          <w:p w:rsidR="00000E71" w:rsidRDefault="00000E71" w:rsidP="001F1EC6">
            <w:r>
              <w:lastRenderedPageBreak/>
              <w:t>8.3.</w:t>
            </w:r>
          </w:p>
        </w:tc>
        <w:tc>
          <w:tcPr>
            <w:tcW w:w="3846" w:type="dxa"/>
          </w:tcPr>
          <w:p w:rsidR="00000E71" w:rsidRDefault="00000E71" w:rsidP="001F1EC6">
            <w:r>
              <w:t>Prijevoz učenika s teškoćama</w:t>
            </w:r>
          </w:p>
        </w:tc>
        <w:tc>
          <w:tcPr>
            <w:tcW w:w="801" w:type="dxa"/>
          </w:tcPr>
          <w:p w:rsidR="00000E71" w:rsidRDefault="00000E71" w:rsidP="001F1EC6"/>
        </w:tc>
        <w:tc>
          <w:tcPr>
            <w:tcW w:w="1553" w:type="dxa"/>
          </w:tcPr>
          <w:p w:rsidR="00000E71" w:rsidRDefault="00000E71" w:rsidP="001F0A71">
            <w:pPr>
              <w:jc w:val="center"/>
            </w:pPr>
            <w:r>
              <w:t>15.000,00</w:t>
            </w:r>
          </w:p>
        </w:tc>
        <w:tc>
          <w:tcPr>
            <w:tcW w:w="466" w:type="dxa"/>
          </w:tcPr>
          <w:p w:rsidR="00000E71" w:rsidRDefault="00000E71" w:rsidP="001F1EC6"/>
        </w:tc>
        <w:tc>
          <w:tcPr>
            <w:tcW w:w="942" w:type="dxa"/>
          </w:tcPr>
          <w:p w:rsidR="00000E71" w:rsidRDefault="00000E71" w:rsidP="001F1EC6"/>
        </w:tc>
        <w:tc>
          <w:tcPr>
            <w:tcW w:w="1373" w:type="dxa"/>
          </w:tcPr>
          <w:p w:rsidR="00000E71" w:rsidRDefault="00000E71" w:rsidP="001F1EC6"/>
        </w:tc>
        <w:tc>
          <w:tcPr>
            <w:tcW w:w="1391" w:type="dxa"/>
          </w:tcPr>
          <w:p w:rsidR="00000E71" w:rsidRDefault="00000E71" w:rsidP="001F1EC6"/>
        </w:tc>
        <w:tc>
          <w:tcPr>
            <w:tcW w:w="1861" w:type="dxa"/>
          </w:tcPr>
          <w:p w:rsidR="00000E71" w:rsidRDefault="00000E71" w:rsidP="008813E0"/>
        </w:tc>
      </w:tr>
      <w:tr w:rsidR="00000E71" w:rsidTr="00000E71">
        <w:tc>
          <w:tcPr>
            <w:tcW w:w="718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9.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Usluge tekućeg i investicijskog održavanja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000E71" w:rsidRPr="00000E71" w:rsidRDefault="00000E71" w:rsidP="001F0A71">
            <w:pPr>
              <w:jc w:val="center"/>
              <w:rPr>
                <w:b/>
              </w:rPr>
            </w:pPr>
            <w:r>
              <w:rPr>
                <w:b/>
              </w:rPr>
              <w:t>30.500,00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000E71" w:rsidRPr="00000E71" w:rsidRDefault="00000E71" w:rsidP="008813E0">
            <w:pPr>
              <w:rPr>
                <w:b/>
              </w:rPr>
            </w:pPr>
          </w:p>
        </w:tc>
      </w:tr>
      <w:tr w:rsidR="0027467D" w:rsidTr="00532ABA">
        <w:tc>
          <w:tcPr>
            <w:tcW w:w="718" w:type="dxa"/>
          </w:tcPr>
          <w:p w:rsidR="0027467D" w:rsidRDefault="00000E71" w:rsidP="001F1EC6">
            <w:r>
              <w:t>9.1.</w:t>
            </w:r>
          </w:p>
        </w:tc>
        <w:tc>
          <w:tcPr>
            <w:tcW w:w="3846" w:type="dxa"/>
          </w:tcPr>
          <w:p w:rsidR="0027467D" w:rsidRDefault="008C11C9" w:rsidP="001F1EC6">
            <w:r>
              <w:t>Usluge tekućeg i investicijskog održavanja građevinskih objekata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13.000,00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8813E0"/>
        </w:tc>
      </w:tr>
      <w:tr w:rsidR="0027467D" w:rsidTr="00532ABA">
        <w:tc>
          <w:tcPr>
            <w:tcW w:w="718" w:type="dxa"/>
          </w:tcPr>
          <w:p w:rsidR="0027467D" w:rsidRPr="008C11C9" w:rsidRDefault="00000E71" w:rsidP="001F1EC6">
            <w:r>
              <w:t>9.2.</w:t>
            </w:r>
          </w:p>
        </w:tc>
        <w:tc>
          <w:tcPr>
            <w:tcW w:w="3846" w:type="dxa"/>
          </w:tcPr>
          <w:p w:rsidR="0027467D" w:rsidRPr="008C11C9" w:rsidRDefault="008C11C9" w:rsidP="001F1EC6">
            <w:r w:rsidRPr="008C11C9">
              <w:t>Usluge tekućeg i investicijskog održavanja postrojenja i opreme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2.500,00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7B5B8F"/>
        </w:tc>
      </w:tr>
      <w:tr w:rsidR="0027467D" w:rsidTr="00532ABA">
        <w:tc>
          <w:tcPr>
            <w:tcW w:w="718" w:type="dxa"/>
          </w:tcPr>
          <w:p w:rsidR="0027467D" w:rsidRPr="008C11C9" w:rsidRDefault="00000E71" w:rsidP="001F1EC6">
            <w:r>
              <w:t>9.3.</w:t>
            </w:r>
          </w:p>
        </w:tc>
        <w:tc>
          <w:tcPr>
            <w:tcW w:w="3846" w:type="dxa"/>
          </w:tcPr>
          <w:p w:rsidR="0027467D" w:rsidRPr="008C11C9" w:rsidRDefault="008C11C9" w:rsidP="001F1EC6">
            <w:r w:rsidRPr="008C11C9">
              <w:t>Ostale usluge tekućeg i investicijskog održavanja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15.000,00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7B5B8F"/>
        </w:tc>
      </w:tr>
      <w:tr w:rsidR="00000E71" w:rsidTr="00000E71">
        <w:tc>
          <w:tcPr>
            <w:tcW w:w="718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10.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Usluge promidžbe i informiranja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000E71" w:rsidRPr="00000E71" w:rsidRDefault="00000E71" w:rsidP="001F0A71">
            <w:pPr>
              <w:jc w:val="center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000E71" w:rsidRPr="00000E71" w:rsidRDefault="00000E71" w:rsidP="007B5B8F">
            <w:pPr>
              <w:rPr>
                <w:b/>
              </w:rPr>
            </w:pPr>
          </w:p>
        </w:tc>
      </w:tr>
      <w:tr w:rsidR="0027467D" w:rsidTr="00532ABA">
        <w:trPr>
          <w:trHeight w:val="208"/>
        </w:trPr>
        <w:tc>
          <w:tcPr>
            <w:tcW w:w="718" w:type="dxa"/>
          </w:tcPr>
          <w:p w:rsidR="0027467D" w:rsidRPr="008C11C9" w:rsidRDefault="00000E71" w:rsidP="001F1EC6">
            <w:r>
              <w:t>10.1.</w:t>
            </w:r>
          </w:p>
        </w:tc>
        <w:tc>
          <w:tcPr>
            <w:tcW w:w="3846" w:type="dxa"/>
          </w:tcPr>
          <w:p w:rsidR="0027467D" w:rsidRPr="008C11C9" w:rsidRDefault="008C11C9" w:rsidP="001F1EC6">
            <w:r w:rsidRPr="008C11C9">
              <w:t>Tisak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6.000,00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1F1EC6"/>
        </w:tc>
      </w:tr>
      <w:tr w:rsidR="00000E71" w:rsidTr="00000E71">
        <w:trPr>
          <w:trHeight w:val="208"/>
        </w:trPr>
        <w:tc>
          <w:tcPr>
            <w:tcW w:w="718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11.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Komunalne usluge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000E71" w:rsidRPr="00000E71" w:rsidRDefault="00000E71" w:rsidP="001F0A71">
            <w:pPr>
              <w:jc w:val="center"/>
              <w:rPr>
                <w:b/>
              </w:rPr>
            </w:pPr>
            <w:r w:rsidRPr="00000E71">
              <w:rPr>
                <w:b/>
              </w:rPr>
              <w:t>3.000,00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</w:tr>
      <w:tr w:rsidR="0027467D" w:rsidTr="00532ABA">
        <w:tc>
          <w:tcPr>
            <w:tcW w:w="718" w:type="dxa"/>
          </w:tcPr>
          <w:p w:rsidR="0027467D" w:rsidRDefault="00000E71" w:rsidP="001F1EC6">
            <w:r>
              <w:t>11.1.</w:t>
            </w:r>
          </w:p>
        </w:tc>
        <w:tc>
          <w:tcPr>
            <w:tcW w:w="3846" w:type="dxa"/>
          </w:tcPr>
          <w:p w:rsidR="0027467D" w:rsidRDefault="008C11C9" w:rsidP="001F1EC6">
            <w:r>
              <w:t>Dimnjačarske usluge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3.000,00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1F1EC6"/>
        </w:tc>
      </w:tr>
      <w:tr w:rsidR="00000E71" w:rsidRPr="00000E71" w:rsidTr="00000E71">
        <w:tc>
          <w:tcPr>
            <w:tcW w:w="718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12.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Zdravstvene usluge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000E71" w:rsidRPr="00000E71" w:rsidRDefault="00000E71" w:rsidP="001F0A71">
            <w:pPr>
              <w:jc w:val="center"/>
              <w:rPr>
                <w:b/>
              </w:rPr>
            </w:pPr>
            <w:r w:rsidRPr="00000E71">
              <w:rPr>
                <w:b/>
              </w:rPr>
              <w:t>11.000,00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</w:tr>
      <w:tr w:rsidR="0027467D" w:rsidTr="00532ABA">
        <w:tc>
          <w:tcPr>
            <w:tcW w:w="718" w:type="dxa"/>
          </w:tcPr>
          <w:p w:rsidR="0027467D" w:rsidRDefault="00000E71" w:rsidP="001F1EC6">
            <w:r>
              <w:t>12.1.</w:t>
            </w:r>
          </w:p>
        </w:tc>
        <w:tc>
          <w:tcPr>
            <w:tcW w:w="3846" w:type="dxa"/>
          </w:tcPr>
          <w:p w:rsidR="0027467D" w:rsidRDefault="008C11C9" w:rsidP="001F1EC6">
            <w:r>
              <w:t>Obvezni i preventivni zdravstveni pregledi zaposlenika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8.000,00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7E197D"/>
        </w:tc>
      </w:tr>
      <w:tr w:rsidR="0027467D" w:rsidTr="00532ABA">
        <w:tc>
          <w:tcPr>
            <w:tcW w:w="718" w:type="dxa"/>
          </w:tcPr>
          <w:p w:rsidR="0027467D" w:rsidRDefault="00000E71" w:rsidP="001F1EC6">
            <w:r>
              <w:t>12.2.</w:t>
            </w:r>
          </w:p>
        </w:tc>
        <w:tc>
          <w:tcPr>
            <w:tcW w:w="3846" w:type="dxa"/>
          </w:tcPr>
          <w:p w:rsidR="0027467D" w:rsidRDefault="008C11C9" w:rsidP="001F1EC6">
            <w:r>
              <w:t>Laboratorijske usluge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3.000,00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00547C"/>
        </w:tc>
      </w:tr>
      <w:tr w:rsidR="00000E71" w:rsidTr="00000E71">
        <w:tc>
          <w:tcPr>
            <w:tcW w:w="718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13.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Intelektualne i osobne usluge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000E71" w:rsidRPr="00000E71" w:rsidRDefault="00000E71" w:rsidP="001F0A71">
            <w:pPr>
              <w:jc w:val="center"/>
              <w:rPr>
                <w:b/>
              </w:rPr>
            </w:pPr>
            <w:r w:rsidRPr="00000E71">
              <w:rPr>
                <w:b/>
              </w:rPr>
              <w:t>2.500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000E71" w:rsidRPr="00000E71" w:rsidRDefault="00000E71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000E71" w:rsidRPr="00000E71" w:rsidRDefault="00000E71" w:rsidP="0000547C">
            <w:pPr>
              <w:rPr>
                <w:b/>
              </w:rPr>
            </w:pPr>
          </w:p>
        </w:tc>
      </w:tr>
      <w:tr w:rsidR="0027467D" w:rsidTr="00000E71">
        <w:tc>
          <w:tcPr>
            <w:tcW w:w="718" w:type="dxa"/>
            <w:shd w:val="clear" w:color="auto" w:fill="9CC2E5" w:themeFill="accent1" w:themeFillTint="99"/>
          </w:tcPr>
          <w:p w:rsidR="0027467D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14.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27467D" w:rsidRPr="00000E71" w:rsidRDefault="008C11C9" w:rsidP="001F1EC6">
            <w:pPr>
              <w:rPr>
                <w:b/>
              </w:rPr>
            </w:pPr>
            <w:r w:rsidRPr="00000E71">
              <w:rPr>
                <w:b/>
              </w:rPr>
              <w:t>Računalne usluge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27467D" w:rsidRPr="00000E71" w:rsidRDefault="001F0A71" w:rsidP="001F0A71">
            <w:pPr>
              <w:jc w:val="center"/>
              <w:rPr>
                <w:b/>
              </w:rPr>
            </w:pPr>
            <w:r w:rsidRPr="00000E71">
              <w:rPr>
                <w:b/>
              </w:rPr>
              <w:t>6.500,00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27467D" w:rsidRPr="00000E71" w:rsidRDefault="0027467D" w:rsidP="007E197D">
            <w:pPr>
              <w:rPr>
                <w:b/>
              </w:rPr>
            </w:pPr>
          </w:p>
        </w:tc>
      </w:tr>
      <w:tr w:rsidR="0027467D" w:rsidTr="00000E71">
        <w:tc>
          <w:tcPr>
            <w:tcW w:w="718" w:type="dxa"/>
            <w:shd w:val="clear" w:color="auto" w:fill="9CC2E5" w:themeFill="accent1" w:themeFillTint="99"/>
          </w:tcPr>
          <w:p w:rsidR="0027467D" w:rsidRPr="00000E71" w:rsidRDefault="00000E71" w:rsidP="001F1EC6">
            <w:pPr>
              <w:rPr>
                <w:b/>
              </w:rPr>
            </w:pPr>
            <w:r w:rsidRPr="00000E71">
              <w:rPr>
                <w:b/>
              </w:rPr>
              <w:t>15.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27467D" w:rsidRPr="00000E71" w:rsidRDefault="008C11C9" w:rsidP="001F1EC6">
            <w:pPr>
              <w:rPr>
                <w:b/>
              </w:rPr>
            </w:pPr>
            <w:r w:rsidRPr="00000E71">
              <w:rPr>
                <w:b/>
              </w:rPr>
              <w:t>Ostale usluge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27467D" w:rsidRPr="00000E71" w:rsidRDefault="001F0A71" w:rsidP="001F0A71">
            <w:pPr>
              <w:jc w:val="center"/>
              <w:rPr>
                <w:b/>
              </w:rPr>
            </w:pPr>
            <w:r w:rsidRPr="00000E71">
              <w:rPr>
                <w:b/>
              </w:rPr>
              <w:t>4.000,00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27467D" w:rsidRPr="00000E71" w:rsidRDefault="0027467D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27467D" w:rsidRPr="00000E71" w:rsidRDefault="0027467D" w:rsidP="007E197D">
            <w:pPr>
              <w:rPr>
                <w:b/>
                <w:sz w:val="20"/>
                <w:szCs w:val="20"/>
              </w:rPr>
            </w:pPr>
          </w:p>
        </w:tc>
      </w:tr>
      <w:tr w:rsidR="0027467D" w:rsidTr="00000E71">
        <w:trPr>
          <w:trHeight w:val="386"/>
        </w:trPr>
        <w:tc>
          <w:tcPr>
            <w:tcW w:w="718" w:type="dxa"/>
            <w:shd w:val="clear" w:color="auto" w:fill="9CC2E5" w:themeFill="accent1" w:themeFillTint="99"/>
          </w:tcPr>
          <w:p w:rsidR="0027467D" w:rsidRPr="008C11C9" w:rsidRDefault="00000E71" w:rsidP="001F1EC6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27467D" w:rsidRPr="008C11C9" w:rsidRDefault="008C11C9" w:rsidP="001F1EC6">
            <w:pPr>
              <w:rPr>
                <w:b/>
              </w:rPr>
            </w:pPr>
            <w:r w:rsidRPr="008C11C9">
              <w:rPr>
                <w:b/>
              </w:rPr>
              <w:t>Postrojenja i oprema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553" w:type="dxa"/>
            <w:shd w:val="clear" w:color="auto" w:fill="9CC2E5" w:themeFill="accent1" w:themeFillTint="99"/>
          </w:tcPr>
          <w:p w:rsidR="0027467D" w:rsidRPr="00000E71" w:rsidRDefault="00000E71" w:rsidP="006F0D70">
            <w:pPr>
              <w:jc w:val="center"/>
              <w:rPr>
                <w:b/>
              </w:rPr>
            </w:pPr>
            <w:r w:rsidRPr="00000E71">
              <w:rPr>
                <w:b/>
              </w:rPr>
              <w:t>3</w:t>
            </w:r>
            <w:r w:rsidR="006F0D70">
              <w:rPr>
                <w:b/>
              </w:rPr>
              <w:t>0</w:t>
            </w:r>
            <w:r w:rsidRPr="00000E71">
              <w:rPr>
                <w:b/>
              </w:rPr>
              <w:t>.000,00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942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373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391" w:type="dxa"/>
            <w:shd w:val="clear" w:color="auto" w:fill="9CC2E5" w:themeFill="accent1" w:themeFillTint="99"/>
          </w:tcPr>
          <w:p w:rsidR="0027467D" w:rsidRDefault="0027467D" w:rsidP="001F1EC6"/>
        </w:tc>
        <w:tc>
          <w:tcPr>
            <w:tcW w:w="1861" w:type="dxa"/>
            <w:shd w:val="clear" w:color="auto" w:fill="9CC2E5" w:themeFill="accent1" w:themeFillTint="99"/>
          </w:tcPr>
          <w:p w:rsidR="0027467D" w:rsidRPr="003A5C92" w:rsidRDefault="0027467D" w:rsidP="007E197D">
            <w:pPr>
              <w:rPr>
                <w:sz w:val="20"/>
                <w:szCs w:val="20"/>
              </w:rPr>
            </w:pPr>
          </w:p>
        </w:tc>
      </w:tr>
      <w:tr w:rsidR="0027467D" w:rsidTr="00532ABA">
        <w:tc>
          <w:tcPr>
            <w:tcW w:w="718" w:type="dxa"/>
          </w:tcPr>
          <w:p w:rsidR="0027467D" w:rsidRDefault="00000E71" w:rsidP="001F1EC6">
            <w:r>
              <w:t>16.1.</w:t>
            </w:r>
          </w:p>
        </w:tc>
        <w:tc>
          <w:tcPr>
            <w:tcW w:w="3846" w:type="dxa"/>
          </w:tcPr>
          <w:p w:rsidR="0027467D" w:rsidRDefault="008C11C9" w:rsidP="001F1EC6">
            <w:r>
              <w:t>Uredska oprema i namještaj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6F0D70" w:rsidP="006F0D70">
            <w:pPr>
              <w:jc w:val="center"/>
            </w:pPr>
            <w:r>
              <w:t>20</w:t>
            </w:r>
            <w:r w:rsidR="001F0A71">
              <w:t>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1F1EC6"/>
        </w:tc>
      </w:tr>
      <w:tr w:rsidR="0027467D" w:rsidTr="00532ABA">
        <w:tc>
          <w:tcPr>
            <w:tcW w:w="718" w:type="dxa"/>
          </w:tcPr>
          <w:p w:rsidR="0027467D" w:rsidRPr="00323F8F" w:rsidRDefault="00000E71" w:rsidP="001F1EC6">
            <w:r>
              <w:t>16.2.</w:t>
            </w:r>
          </w:p>
        </w:tc>
        <w:tc>
          <w:tcPr>
            <w:tcW w:w="3846" w:type="dxa"/>
          </w:tcPr>
          <w:p w:rsidR="0027467D" w:rsidRPr="00323F8F" w:rsidRDefault="00323F8F" w:rsidP="001F1EC6">
            <w:r w:rsidRPr="00323F8F">
              <w:t>Oprema za održavanje i zaštitu</w:t>
            </w:r>
          </w:p>
        </w:tc>
        <w:tc>
          <w:tcPr>
            <w:tcW w:w="801" w:type="dxa"/>
          </w:tcPr>
          <w:p w:rsidR="0027467D" w:rsidRPr="00C20CCB" w:rsidRDefault="0027467D" w:rsidP="001F1EC6">
            <w:pPr>
              <w:rPr>
                <w:b/>
              </w:rPr>
            </w:pPr>
          </w:p>
        </w:tc>
        <w:tc>
          <w:tcPr>
            <w:tcW w:w="1553" w:type="dxa"/>
          </w:tcPr>
          <w:p w:rsidR="0027467D" w:rsidRPr="001F0A71" w:rsidRDefault="001F0A71" w:rsidP="001F0A71">
            <w:pPr>
              <w:jc w:val="center"/>
            </w:pPr>
            <w:r>
              <w:t>10.000,00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1F1EC6"/>
        </w:tc>
      </w:tr>
      <w:tr w:rsidR="0027467D" w:rsidTr="00532ABA">
        <w:tc>
          <w:tcPr>
            <w:tcW w:w="718" w:type="dxa"/>
            <w:shd w:val="clear" w:color="auto" w:fill="9CC2E5" w:themeFill="accent1" w:themeFillTint="99"/>
          </w:tcPr>
          <w:p w:rsidR="0027467D" w:rsidRPr="00F2621C" w:rsidRDefault="00000E71" w:rsidP="001F1EC6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846" w:type="dxa"/>
            <w:shd w:val="clear" w:color="auto" w:fill="9CC2E5" w:themeFill="accent1" w:themeFillTint="99"/>
          </w:tcPr>
          <w:p w:rsidR="0027467D" w:rsidRPr="00F2621C" w:rsidRDefault="00323F8F" w:rsidP="001F1EC6">
            <w:pPr>
              <w:rPr>
                <w:b/>
              </w:rPr>
            </w:pPr>
            <w:r w:rsidRPr="00F2621C">
              <w:rPr>
                <w:b/>
              </w:rPr>
              <w:t>Knjige, umjetnička djela</w:t>
            </w:r>
          </w:p>
        </w:tc>
        <w:tc>
          <w:tcPr>
            <w:tcW w:w="801" w:type="dxa"/>
            <w:shd w:val="clear" w:color="auto" w:fill="9CC2E5" w:themeFill="accent1" w:themeFillTint="99"/>
          </w:tcPr>
          <w:p w:rsidR="0027467D" w:rsidRPr="00F2621C" w:rsidRDefault="0027467D" w:rsidP="001F1EC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9CC2E5" w:themeFill="accent1" w:themeFillTint="99"/>
          </w:tcPr>
          <w:p w:rsidR="0027467D" w:rsidRPr="00F2621C" w:rsidRDefault="00F2621C" w:rsidP="001F0A71">
            <w:pPr>
              <w:jc w:val="center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466" w:type="dxa"/>
            <w:shd w:val="clear" w:color="auto" w:fill="9CC2E5" w:themeFill="accent1" w:themeFillTint="99"/>
          </w:tcPr>
          <w:p w:rsidR="0027467D" w:rsidRPr="00F2621C" w:rsidRDefault="0027467D" w:rsidP="001F1EC6">
            <w:pPr>
              <w:rPr>
                <w:b/>
              </w:rPr>
            </w:pPr>
          </w:p>
        </w:tc>
        <w:tc>
          <w:tcPr>
            <w:tcW w:w="942" w:type="dxa"/>
            <w:shd w:val="clear" w:color="auto" w:fill="9CC2E5" w:themeFill="accent1" w:themeFillTint="99"/>
          </w:tcPr>
          <w:p w:rsidR="0027467D" w:rsidRPr="00F2621C" w:rsidRDefault="0027467D" w:rsidP="001F1EC6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9CC2E5" w:themeFill="accent1" w:themeFillTint="99"/>
          </w:tcPr>
          <w:p w:rsidR="0027467D" w:rsidRPr="00F2621C" w:rsidRDefault="0027467D" w:rsidP="001F1EC6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9CC2E5" w:themeFill="accent1" w:themeFillTint="99"/>
          </w:tcPr>
          <w:p w:rsidR="0027467D" w:rsidRPr="00F2621C" w:rsidRDefault="0027467D" w:rsidP="001F1EC6">
            <w:pPr>
              <w:rPr>
                <w:b/>
              </w:rPr>
            </w:pPr>
          </w:p>
        </w:tc>
        <w:tc>
          <w:tcPr>
            <w:tcW w:w="1861" w:type="dxa"/>
            <w:shd w:val="clear" w:color="auto" w:fill="9CC2E5" w:themeFill="accent1" w:themeFillTint="99"/>
          </w:tcPr>
          <w:p w:rsidR="0027467D" w:rsidRPr="00F2621C" w:rsidRDefault="0027467D" w:rsidP="001F1EC6">
            <w:pPr>
              <w:rPr>
                <w:b/>
              </w:rPr>
            </w:pPr>
          </w:p>
        </w:tc>
      </w:tr>
      <w:tr w:rsidR="0027467D" w:rsidTr="00532ABA">
        <w:tc>
          <w:tcPr>
            <w:tcW w:w="718" w:type="dxa"/>
          </w:tcPr>
          <w:p w:rsidR="0027467D" w:rsidRPr="00323F8F" w:rsidRDefault="00000E71" w:rsidP="001F1EC6">
            <w:r>
              <w:t>17.1.</w:t>
            </w:r>
          </w:p>
        </w:tc>
        <w:tc>
          <w:tcPr>
            <w:tcW w:w="3846" w:type="dxa"/>
          </w:tcPr>
          <w:p w:rsidR="0027467D" w:rsidRPr="00323F8F" w:rsidRDefault="00323F8F" w:rsidP="001F1EC6">
            <w:r w:rsidRPr="00323F8F">
              <w:t>Knjige u knjižnici</w:t>
            </w:r>
          </w:p>
        </w:tc>
        <w:tc>
          <w:tcPr>
            <w:tcW w:w="801" w:type="dxa"/>
          </w:tcPr>
          <w:p w:rsidR="0027467D" w:rsidRDefault="0027467D" w:rsidP="001F1EC6"/>
        </w:tc>
        <w:tc>
          <w:tcPr>
            <w:tcW w:w="1553" w:type="dxa"/>
          </w:tcPr>
          <w:p w:rsidR="0027467D" w:rsidRPr="001F0A71" w:rsidRDefault="00F2621C" w:rsidP="001F0A71">
            <w:pPr>
              <w:jc w:val="center"/>
            </w:pPr>
            <w:r>
              <w:t>2.000,00</w:t>
            </w:r>
          </w:p>
        </w:tc>
        <w:tc>
          <w:tcPr>
            <w:tcW w:w="466" w:type="dxa"/>
          </w:tcPr>
          <w:p w:rsidR="0027467D" w:rsidRDefault="0027467D" w:rsidP="001F1EC6"/>
        </w:tc>
        <w:tc>
          <w:tcPr>
            <w:tcW w:w="942" w:type="dxa"/>
          </w:tcPr>
          <w:p w:rsidR="0027467D" w:rsidRDefault="0027467D" w:rsidP="001F1EC6"/>
        </w:tc>
        <w:tc>
          <w:tcPr>
            <w:tcW w:w="1373" w:type="dxa"/>
          </w:tcPr>
          <w:p w:rsidR="0027467D" w:rsidRDefault="0027467D" w:rsidP="001F1EC6"/>
        </w:tc>
        <w:tc>
          <w:tcPr>
            <w:tcW w:w="1391" w:type="dxa"/>
          </w:tcPr>
          <w:p w:rsidR="0027467D" w:rsidRDefault="0027467D" w:rsidP="001F1EC6"/>
        </w:tc>
        <w:tc>
          <w:tcPr>
            <w:tcW w:w="1861" w:type="dxa"/>
          </w:tcPr>
          <w:p w:rsidR="0027467D" w:rsidRDefault="0027467D" w:rsidP="001F1EC6"/>
        </w:tc>
      </w:tr>
    </w:tbl>
    <w:p w:rsidR="00C20CCB" w:rsidRDefault="003A5C92" w:rsidP="001F1EC6">
      <w:r>
        <w:t>K</w:t>
      </w:r>
      <w:r w:rsidR="004A38F3">
        <w:t>LASA</w:t>
      </w:r>
      <w:r w:rsidR="00F2621C">
        <w:t>: 011-01/1</w:t>
      </w:r>
      <w:r w:rsidR="00C26EC1">
        <w:t>7</w:t>
      </w:r>
      <w:r>
        <w:t>-01/2</w:t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  <w:t>Ravnateljica:</w:t>
      </w:r>
    </w:p>
    <w:p w:rsidR="00C20CCB" w:rsidRDefault="003A5C92" w:rsidP="00137C2D">
      <w:r>
        <w:t>URBROJ: 2170-55-01-1</w:t>
      </w:r>
      <w:r w:rsidR="00C26EC1">
        <w:t>7</w:t>
      </w:r>
      <w:r>
        <w:t>-1</w:t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 w:rsidR="00137C2D">
        <w:tab/>
      </w:r>
      <w:r>
        <w:t xml:space="preserve">Jasna </w:t>
      </w:r>
      <w:proofErr w:type="spellStart"/>
      <w:r>
        <w:t>Vukonić-Žunič</w:t>
      </w:r>
      <w:proofErr w:type="spellEnd"/>
      <w:r>
        <w:t xml:space="preserve">, </w:t>
      </w:r>
      <w:proofErr w:type="spellStart"/>
      <w:r>
        <w:t>mag</w:t>
      </w:r>
      <w:proofErr w:type="spellEnd"/>
      <w:r>
        <w:t>. prim. educ.</w:t>
      </w:r>
    </w:p>
    <w:sectPr w:rsidR="00C20CCB" w:rsidSect="001F1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6"/>
    <w:rsid w:val="00000E71"/>
    <w:rsid w:val="0000547C"/>
    <w:rsid w:val="0007401F"/>
    <w:rsid w:val="00127E3E"/>
    <w:rsid w:val="00137C2D"/>
    <w:rsid w:val="001F0A71"/>
    <w:rsid w:val="001F1EC6"/>
    <w:rsid w:val="0027467D"/>
    <w:rsid w:val="00323F8F"/>
    <w:rsid w:val="003A5C92"/>
    <w:rsid w:val="0040741C"/>
    <w:rsid w:val="004A2BC3"/>
    <w:rsid w:val="004A38F3"/>
    <w:rsid w:val="00527609"/>
    <w:rsid w:val="00532ABA"/>
    <w:rsid w:val="00577960"/>
    <w:rsid w:val="006C21DF"/>
    <w:rsid w:val="006F0D70"/>
    <w:rsid w:val="00732255"/>
    <w:rsid w:val="00771C1E"/>
    <w:rsid w:val="0079141F"/>
    <w:rsid w:val="007B2EDD"/>
    <w:rsid w:val="007B5B8F"/>
    <w:rsid w:val="007E197D"/>
    <w:rsid w:val="00823B85"/>
    <w:rsid w:val="00832C56"/>
    <w:rsid w:val="00853398"/>
    <w:rsid w:val="008813E0"/>
    <w:rsid w:val="008B0D00"/>
    <w:rsid w:val="008C11C9"/>
    <w:rsid w:val="008D20AF"/>
    <w:rsid w:val="00933161"/>
    <w:rsid w:val="00960CC4"/>
    <w:rsid w:val="00991DDA"/>
    <w:rsid w:val="00AF344C"/>
    <w:rsid w:val="00C13005"/>
    <w:rsid w:val="00C20CCB"/>
    <w:rsid w:val="00C26EC1"/>
    <w:rsid w:val="00C53A11"/>
    <w:rsid w:val="00C562B1"/>
    <w:rsid w:val="00D76B52"/>
    <w:rsid w:val="00D8422A"/>
    <w:rsid w:val="00DF6B40"/>
    <w:rsid w:val="00F2621C"/>
    <w:rsid w:val="00FF5AF7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90AB"/>
  <w15:docId w15:val="{50C6E105-45A3-49F2-BC1B-3BBBCB74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cp:lastPrinted>2016-01-13T11:11:00Z</cp:lastPrinted>
  <dcterms:created xsi:type="dcterms:W3CDTF">2018-01-09T09:17:00Z</dcterms:created>
  <dcterms:modified xsi:type="dcterms:W3CDTF">2018-02-07T08:16:00Z</dcterms:modified>
</cp:coreProperties>
</file>